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18CE" w14:textId="77777777" w:rsidR="004C33B9" w:rsidRPr="003F2C83" w:rsidRDefault="004C33B9" w:rsidP="004C33B9">
      <w:pPr>
        <w:pBdr>
          <w:top w:val="single" w:sz="1" w:space="1" w:color="000000"/>
        </w:pBdr>
        <w:spacing w:after="0" w:line="240" w:lineRule="auto"/>
        <w:rPr>
          <w:rFonts w:asciiTheme="majorHAnsi" w:eastAsia="Arial" w:hAnsiTheme="majorHAnsi" w:cs="Tahoma"/>
          <w:sz w:val="28"/>
          <w:szCs w:val="28"/>
          <w:lang w:eastAsia="en-CA"/>
        </w:rPr>
      </w:pPr>
      <w:r w:rsidRPr="003F2C83">
        <w:rPr>
          <w:rFonts w:asciiTheme="majorHAnsi" w:eastAsia="Arial" w:hAnsiTheme="majorHAnsi" w:cs="Tahoma"/>
          <w:sz w:val="28"/>
          <w:szCs w:val="28"/>
          <w:lang w:eastAsia="en-CA"/>
        </w:rPr>
        <w:t>Position Title</w:t>
      </w:r>
    </w:p>
    <w:p w14:paraId="1FF84E83" w14:textId="77777777" w:rsidR="004C33B9" w:rsidRDefault="004C33B9" w:rsidP="004C33B9">
      <w:pPr>
        <w:spacing w:after="0" w:line="240" w:lineRule="auto"/>
        <w:outlineLvl w:val="1"/>
        <w:rPr>
          <w:rFonts w:asciiTheme="majorHAnsi" w:eastAsia="Arial" w:hAnsiTheme="majorHAnsi" w:cs="Tahoma"/>
          <w:lang w:eastAsia="en-CA"/>
        </w:rPr>
      </w:pPr>
      <w:bookmarkStart w:id="0" w:name="_Toc3"/>
      <w:r>
        <w:rPr>
          <w:rFonts w:asciiTheme="majorHAnsi" w:eastAsia="Arial" w:hAnsiTheme="majorHAnsi" w:cs="Tahoma"/>
          <w:lang w:eastAsia="en-CA"/>
        </w:rPr>
        <w:t xml:space="preserve">AECD Program Support Worker </w:t>
      </w:r>
    </w:p>
    <w:p w14:paraId="13E8A97F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</w:p>
    <w:p w14:paraId="5FBB1F90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r w:rsidRPr="003F2C83">
        <w:rPr>
          <w:rFonts w:asciiTheme="majorHAnsi" w:eastAsia="Tahoma" w:hAnsiTheme="majorHAnsi" w:cs="Tahoma"/>
          <w:sz w:val="28"/>
          <w:szCs w:val="28"/>
          <w:lang w:eastAsia="en-CA"/>
        </w:rPr>
        <w:t>Reports To</w:t>
      </w:r>
      <w:bookmarkEnd w:id="0"/>
    </w:p>
    <w:p w14:paraId="28B6BA85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Tahoma"/>
          <w:sz w:val="20"/>
          <w:szCs w:val="20"/>
          <w:lang w:eastAsia="en-CA"/>
        </w:rPr>
      </w:pPr>
      <w:r w:rsidRPr="003F2C83">
        <w:rPr>
          <w:rFonts w:asciiTheme="majorHAnsi" w:eastAsia="Arial" w:hAnsiTheme="majorHAnsi" w:cs="Tahoma"/>
          <w:lang w:eastAsia="en-CA"/>
        </w:rPr>
        <w:t xml:space="preserve">Kermode Friendship Society </w:t>
      </w:r>
      <w:r>
        <w:rPr>
          <w:rFonts w:asciiTheme="majorHAnsi" w:eastAsia="Arial" w:hAnsiTheme="majorHAnsi" w:cs="Tahoma"/>
          <w:lang w:eastAsia="en-CA"/>
        </w:rPr>
        <w:t>AECD Program Coordinator</w:t>
      </w:r>
    </w:p>
    <w:p w14:paraId="051E46AE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bookmarkStart w:id="1" w:name="_Toc4"/>
    </w:p>
    <w:p w14:paraId="758A23D3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r w:rsidRPr="003F2C83">
        <w:rPr>
          <w:rFonts w:asciiTheme="majorHAnsi" w:eastAsia="Tahoma" w:hAnsiTheme="majorHAnsi" w:cs="Tahoma"/>
          <w:sz w:val="28"/>
          <w:szCs w:val="28"/>
          <w:lang w:eastAsia="en-CA"/>
        </w:rPr>
        <w:t>Summary</w:t>
      </w:r>
      <w:bookmarkEnd w:id="1"/>
    </w:p>
    <w:p w14:paraId="4F8D52B5" w14:textId="76D11BEF" w:rsidR="004C33B9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bookmarkStart w:id="2" w:name="_Toc5"/>
      <w:r w:rsidRPr="003F2C83">
        <w:rPr>
          <w:rFonts w:asciiTheme="majorHAnsi" w:eastAsia="Tahoma" w:hAnsiTheme="majorHAnsi" w:cs="Tahoma"/>
          <w:lang w:eastAsia="en-CA"/>
        </w:rPr>
        <w:t xml:space="preserve">The Kermode Friendship Society offers culturally sensitive, quality programs and services to the </w:t>
      </w:r>
      <w:r w:rsidR="001C2018">
        <w:rPr>
          <w:rFonts w:asciiTheme="majorHAnsi" w:eastAsia="Tahoma" w:hAnsiTheme="majorHAnsi" w:cs="Tahoma"/>
          <w:lang w:eastAsia="en-CA"/>
        </w:rPr>
        <w:t>Indigenous</w:t>
      </w:r>
      <w:r w:rsidRPr="003F2C83">
        <w:rPr>
          <w:rFonts w:asciiTheme="majorHAnsi" w:eastAsia="Tahoma" w:hAnsiTheme="majorHAnsi" w:cs="Tahoma"/>
          <w:lang w:eastAsia="en-CA"/>
        </w:rPr>
        <w:t xml:space="preserve"> community members and the community at large in the Terrace and Kitimat area.  Under the general direction of the Kermode Friendship Society</w:t>
      </w:r>
      <w:r>
        <w:rPr>
          <w:rFonts w:asciiTheme="majorHAnsi" w:eastAsia="Tahoma" w:hAnsiTheme="majorHAnsi" w:cs="Tahoma"/>
          <w:lang w:eastAsia="en-CA"/>
        </w:rPr>
        <w:t xml:space="preserve"> AECD Program Coordinator</w:t>
      </w:r>
      <w:r w:rsidRPr="003F2C83">
        <w:rPr>
          <w:rFonts w:asciiTheme="majorHAnsi" w:eastAsia="Tahoma" w:hAnsiTheme="majorHAnsi" w:cs="Tahoma"/>
          <w:lang w:eastAsia="en-CA"/>
        </w:rPr>
        <w:t xml:space="preserve">, the </w:t>
      </w:r>
      <w:r>
        <w:rPr>
          <w:rFonts w:asciiTheme="majorHAnsi" w:eastAsia="Tahoma" w:hAnsiTheme="majorHAnsi" w:cs="Tahoma"/>
          <w:lang w:eastAsia="en-CA"/>
        </w:rPr>
        <w:t>AECD Support Worker w</w:t>
      </w:r>
      <w:r w:rsidRPr="003F2C83">
        <w:rPr>
          <w:rFonts w:asciiTheme="majorHAnsi" w:eastAsia="Tahoma" w:hAnsiTheme="majorHAnsi" w:cs="Tahoma"/>
          <w:lang w:eastAsia="en-CA"/>
        </w:rPr>
        <w:t>ill be responsible for providing direct s</w:t>
      </w:r>
      <w:r>
        <w:rPr>
          <w:rFonts w:asciiTheme="majorHAnsi" w:eastAsia="Tahoma" w:hAnsiTheme="majorHAnsi" w:cs="Tahoma"/>
          <w:lang w:eastAsia="en-CA"/>
        </w:rPr>
        <w:t xml:space="preserve">ervices to Kermode Friendship Society clients.  </w:t>
      </w:r>
    </w:p>
    <w:p w14:paraId="7BAAC9BC" w14:textId="77777777" w:rsidR="004C33B9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</w:p>
    <w:p w14:paraId="620A2549" w14:textId="77777777" w:rsidR="004C33B9" w:rsidRPr="00CA62D2" w:rsidRDefault="004C33B9" w:rsidP="004C33B9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Pr="00CA62D2">
        <w:rPr>
          <w:rFonts w:asciiTheme="majorHAnsi" w:hAnsiTheme="majorHAnsi"/>
        </w:rPr>
        <w:t xml:space="preserve"> Program promotes a community approach to supporting families through a range of services which includes prevention, early intervention, education, training and outreach.  The intent is to provide safe, nurturing environments for children, maximize their growth, and enhance their developmental potential.</w:t>
      </w:r>
    </w:p>
    <w:p w14:paraId="3A454241" w14:textId="77777777" w:rsidR="004C33B9" w:rsidRPr="00CA62D2" w:rsidRDefault="004C33B9" w:rsidP="004C33B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Program Support </w:t>
      </w:r>
      <w:r w:rsidRPr="00CA62D2">
        <w:rPr>
          <w:rFonts w:asciiTheme="majorHAnsi" w:hAnsiTheme="majorHAnsi"/>
        </w:rPr>
        <w:t>Worker reports directly to the AECD Coordinator</w:t>
      </w:r>
      <w:r>
        <w:rPr>
          <w:rFonts w:asciiTheme="majorHAnsi" w:hAnsiTheme="majorHAnsi"/>
        </w:rPr>
        <w:t xml:space="preserve"> and is responsible for the job duties below.</w:t>
      </w:r>
    </w:p>
    <w:p w14:paraId="0E0B7E33" w14:textId="77777777" w:rsidR="004C33B9" w:rsidRDefault="004C33B9" w:rsidP="004C33B9">
      <w:pPr>
        <w:spacing w:after="0" w:line="240" w:lineRule="auto"/>
        <w:rPr>
          <w:rFonts w:asciiTheme="majorHAnsi" w:hAnsiTheme="majorHAnsi"/>
        </w:rPr>
      </w:pPr>
    </w:p>
    <w:p w14:paraId="69F5220C" w14:textId="77777777" w:rsidR="004C33B9" w:rsidRPr="00CA62D2" w:rsidRDefault="004C33B9" w:rsidP="004C33B9">
      <w:pPr>
        <w:spacing w:after="0" w:line="240" w:lineRule="auto"/>
        <w:rPr>
          <w:rFonts w:asciiTheme="majorHAnsi" w:hAnsiTheme="majorHAnsi"/>
        </w:rPr>
      </w:pPr>
      <w:r w:rsidRPr="00CA62D2">
        <w:rPr>
          <w:rFonts w:asciiTheme="majorHAnsi" w:hAnsiTheme="majorHAnsi"/>
        </w:rPr>
        <w:t xml:space="preserve">The Worker actively supports and provides services for children from preconception to </w:t>
      </w:r>
      <w:r>
        <w:rPr>
          <w:rFonts w:asciiTheme="majorHAnsi" w:hAnsiTheme="majorHAnsi"/>
        </w:rPr>
        <w:t>age 6 and their families.</w:t>
      </w:r>
    </w:p>
    <w:p w14:paraId="7C28170C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</w:p>
    <w:p w14:paraId="29092EC2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r w:rsidRPr="003F2C83">
        <w:rPr>
          <w:rFonts w:asciiTheme="majorHAnsi" w:eastAsia="Tahoma" w:hAnsiTheme="majorHAnsi" w:cs="Tahoma"/>
          <w:sz w:val="28"/>
          <w:szCs w:val="28"/>
          <w:lang w:eastAsia="en-CA"/>
        </w:rPr>
        <w:t>Job Duties</w:t>
      </w:r>
      <w:bookmarkEnd w:id="2"/>
    </w:p>
    <w:p w14:paraId="605384A4" w14:textId="77777777" w:rsidR="004C33B9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A0A14">
        <w:rPr>
          <w:rFonts w:asciiTheme="majorHAnsi" w:hAnsiTheme="majorHAnsi"/>
        </w:rPr>
        <w:t>Work from a holistic approach in supporting families.</w:t>
      </w:r>
    </w:p>
    <w:p w14:paraId="7F14824F" w14:textId="77777777" w:rsidR="004C33B9" w:rsidRPr="006022B6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2B6">
        <w:rPr>
          <w:rFonts w:asciiTheme="majorHAnsi" w:hAnsiTheme="majorHAnsi"/>
        </w:rPr>
        <w:t>Do</w:t>
      </w:r>
      <w:r>
        <w:rPr>
          <w:rFonts w:asciiTheme="majorHAnsi" w:hAnsiTheme="majorHAnsi"/>
        </w:rPr>
        <w:t xml:space="preserve"> program specific i</w:t>
      </w:r>
      <w:r w:rsidRPr="006022B6">
        <w:rPr>
          <w:rFonts w:asciiTheme="majorHAnsi" w:hAnsiTheme="majorHAnsi"/>
        </w:rPr>
        <w:t>ntake and assessments</w:t>
      </w:r>
    </w:p>
    <w:p w14:paraId="50D7FEC5" w14:textId="77777777" w:rsidR="004C33B9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 individual family service plans </w:t>
      </w:r>
    </w:p>
    <w:p w14:paraId="09559EF7" w14:textId="77777777" w:rsidR="004C33B9" w:rsidRPr="005C13E5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C13E5">
        <w:rPr>
          <w:rFonts w:asciiTheme="majorHAnsi" w:hAnsiTheme="majorHAnsi"/>
        </w:rPr>
        <w:t>Plan, prepare, and assist with weekly parent and child drop-in</w:t>
      </w:r>
    </w:p>
    <w:p w14:paraId="34C02393" w14:textId="77777777" w:rsidR="004C33B9" w:rsidRPr="005C13E5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A0A14">
        <w:rPr>
          <w:rFonts w:asciiTheme="majorHAnsi" w:hAnsiTheme="majorHAnsi"/>
        </w:rPr>
        <w:t>Work independently and as part of a team to provide individual clients and families with education, support and assistance.</w:t>
      </w:r>
    </w:p>
    <w:p w14:paraId="4A21A0EF" w14:textId="77777777" w:rsidR="004C33B9" w:rsidRPr="004A0A14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A0A14">
        <w:rPr>
          <w:rFonts w:asciiTheme="majorHAnsi" w:hAnsiTheme="majorHAnsi"/>
        </w:rPr>
        <w:t>Maintain accurate case files and case management plans.</w:t>
      </w:r>
    </w:p>
    <w:p w14:paraId="0727C533" w14:textId="77777777" w:rsidR="004C33B9" w:rsidRPr="004A0A14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A0A14">
        <w:rPr>
          <w:rFonts w:asciiTheme="majorHAnsi" w:hAnsiTheme="majorHAnsi"/>
        </w:rPr>
        <w:t>Prepare and provide monthly client reporting/statistic forms to coordinator.</w:t>
      </w:r>
    </w:p>
    <w:p w14:paraId="1BC4D6DF" w14:textId="77777777" w:rsidR="004C33B9" w:rsidRPr="004A0A14" w:rsidRDefault="00994E52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Assist in preparation and facilitation of</w:t>
      </w:r>
      <w:r w:rsidR="004C33B9" w:rsidRPr="004A0A14">
        <w:rPr>
          <w:rFonts w:asciiTheme="majorHAnsi" w:hAnsiTheme="majorHAnsi"/>
        </w:rPr>
        <w:t xml:space="preserve"> presentations/workshops.</w:t>
      </w:r>
    </w:p>
    <w:p w14:paraId="6973FC54" w14:textId="41DE2E01" w:rsidR="004C33B9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A0A14">
        <w:rPr>
          <w:rFonts w:asciiTheme="majorHAnsi" w:hAnsiTheme="majorHAnsi"/>
        </w:rPr>
        <w:t xml:space="preserve">Assist in planning and participate in annual Kermode Friendship Society activities such as International FASD day, </w:t>
      </w:r>
      <w:r w:rsidR="001C2018">
        <w:rPr>
          <w:rFonts w:asciiTheme="majorHAnsi" w:hAnsiTheme="majorHAnsi"/>
        </w:rPr>
        <w:t>National Indigenous Peoples’</w:t>
      </w:r>
      <w:r w:rsidRPr="004A0A14">
        <w:rPr>
          <w:rFonts w:asciiTheme="majorHAnsi" w:hAnsiTheme="majorHAnsi"/>
        </w:rPr>
        <w:t xml:space="preserve"> Day, National Addictions Awareness Week, and the Kermode Friendship Society Christmas Dinner. </w:t>
      </w:r>
    </w:p>
    <w:p w14:paraId="21A4221F" w14:textId="6416CE83" w:rsidR="004C33B9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Educate themselves in </w:t>
      </w:r>
      <w:r w:rsidR="001C2018">
        <w:rPr>
          <w:rFonts w:asciiTheme="majorHAnsi" w:hAnsiTheme="majorHAnsi"/>
        </w:rPr>
        <w:t>Indigenous</w:t>
      </w:r>
      <w:r>
        <w:rPr>
          <w:rFonts w:asciiTheme="majorHAnsi" w:hAnsiTheme="majorHAnsi"/>
        </w:rPr>
        <w:t xml:space="preserve"> culture and the issues that affect them.</w:t>
      </w:r>
    </w:p>
    <w:p w14:paraId="30BDBF8D" w14:textId="77777777" w:rsidR="004C33B9" w:rsidRPr="004004D1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270B16">
        <w:rPr>
          <w:rFonts w:asciiTheme="majorHAnsi" w:hAnsiTheme="majorHAnsi"/>
        </w:rPr>
        <w:t>Familiar</w:t>
      </w:r>
      <w:r>
        <w:rPr>
          <w:rFonts w:asciiTheme="majorHAnsi" w:hAnsiTheme="majorHAnsi"/>
        </w:rPr>
        <w:t>ize themselves</w:t>
      </w:r>
      <w:r w:rsidRPr="00270B16">
        <w:rPr>
          <w:rFonts w:asciiTheme="majorHAnsi" w:hAnsiTheme="majorHAnsi"/>
        </w:rPr>
        <w:t xml:space="preserve"> with child and family community services act.</w:t>
      </w:r>
    </w:p>
    <w:p w14:paraId="7A6A5837" w14:textId="2914722D" w:rsidR="004C33B9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Be able</w:t>
      </w:r>
      <w:r w:rsidRPr="007B404F">
        <w:rPr>
          <w:rFonts w:asciiTheme="majorHAnsi" w:hAnsiTheme="majorHAnsi"/>
        </w:rPr>
        <w:t xml:space="preserve"> to support </w:t>
      </w:r>
      <w:r w:rsidR="001C2018">
        <w:rPr>
          <w:rFonts w:asciiTheme="majorHAnsi" w:hAnsiTheme="majorHAnsi"/>
        </w:rPr>
        <w:t>Indigenous</w:t>
      </w:r>
      <w:r w:rsidRPr="007B404F">
        <w:rPr>
          <w:rFonts w:asciiTheme="majorHAnsi" w:hAnsiTheme="majorHAnsi"/>
        </w:rPr>
        <w:t xml:space="preserve"> families through personal and parenting </w:t>
      </w:r>
      <w:proofErr w:type="gramStart"/>
      <w:r w:rsidRPr="007B404F">
        <w:rPr>
          <w:rFonts w:asciiTheme="majorHAnsi" w:hAnsiTheme="majorHAnsi"/>
        </w:rPr>
        <w:t>crisis</w:t>
      </w:r>
      <w:proofErr w:type="gramEnd"/>
    </w:p>
    <w:p w14:paraId="5CC72792" w14:textId="77777777" w:rsidR="004C33B9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Educate themselves in FASD and other developmental disabilities.</w:t>
      </w:r>
    </w:p>
    <w:p w14:paraId="5F45F3F7" w14:textId="77777777" w:rsidR="004C33B9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Acquire Food Safe certificate</w:t>
      </w:r>
    </w:p>
    <w:p w14:paraId="19AD2219" w14:textId="77777777" w:rsidR="004C33B9" w:rsidRPr="007B404F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Acquire First Aid certificate.</w:t>
      </w:r>
    </w:p>
    <w:p w14:paraId="2201EAFB" w14:textId="77777777" w:rsidR="004C33B9" w:rsidRDefault="004C33B9" w:rsidP="004C33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A0A14">
        <w:rPr>
          <w:rFonts w:asciiTheme="majorHAnsi" w:hAnsiTheme="majorHAnsi"/>
        </w:rPr>
        <w:t xml:space="preserve">Other duties as required. </w:t>
      </w:r>
    </w:p>
    <w:p w14:paraId="3EA0671D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Tahoma"/>
          <w:sz w:val="20"/>
          <w:szCs w:val="20"/>
          <w:lang w:eastAsia="en-CA"/>
        </w:rPr>
      </w:pPr>
    </w:p>
    <w:p w14:paraId="2AA0ABC3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bookmarkStart w:id="3" w:name="_Toc6"/>
      <w:r w:rsidRPr="003F2C83">
        <w:rPr>
          <w:rFonts w:asciiTheme="majorHAnsi" w:eastAsia="Tahoma" w:hAnsiTheme="majorHAnsi" w:cs="Tahoma"/>
          <w:sz w:val="28"/>
          <w:szCs w:val="28"/>
          <w:lang w:eastAsia="en-CA"/>
        </w:rPr>
        <w:t>Requirements</w:t>
      </w:r>
      <w:bookmarkEnd w:id="3"/>
    </w:p>
    <w:p w14:paraId="70EA24B7" w14:textId="77777777" w:rsidR="004C33B9" w:rsidRPr="003F2C83" w:rsidRDefault="00994E52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>
        <w:rPr>
          <w:rFonts w:asciiTheme="majorHAnsi" w:eastAsia="Arial" w:hAnsiTheme="majorHAnsi" w:cs="Tahoma"/>
          <w:lang w:eastAsia="en-CA"/>
        </w:rPr>
        <w:t>A minimum of  Community Social Services Diploma or equivalent in a Social or Human Studies discipline or a combination of experience, education and training related to providing the services</w:t>
      </w:r>
    </w:p>
    <w:p w14:paraId="618F6841" w14:textId="77777777" w:rsidR="00994E52" w:rsidRDefault="004C33B9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994E52">
        <w:rPr>
          <w:rFonts w:asciiTheme="majorHAnsi" w:eastAsia="Arial" w:hAnsiTheme="majorHAnsi" w:cs="Tahoma"/>
          <w:lang w:eastAsia="en-CA"/>
        </w:rPr>
        <w:t xml:space="preserve">1-2 years of direct related experience in working in the </w:t>
      </w:r>
    </w:p>
    <w:p w14:paraId="559F757B" w14:textId="77777777" w:rsidR="004C33B9" w:rsidRPr="00994E52" w:rsidRDefault="004C33B9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994E52">
        <w:rPr>
          <w:rFonts w:asciiTheme="majorHAnsi" w:eastAsia="Arial" w:hAnsiTheme="majorHAnsi" w:cs="Tahoma"/>
          <w:lang w:eastAsia="en-CA"/>
        </w:rPr>
        <w:t>Knowledge of FASD and its impacts is an asset.</w:t>
      </w:r>
    </w:p>
    <w:p w14:paraId="616AD0CA" w14:textId="77777777" w:rsidR="004C33B9" w:rsidRPr="003F2C83" w:rsidRDefault="004C33B9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3F2C83">
        <w:rPr>
          <w:rFonts w:asciiTheme="majorHAnsi" w:eastAsia="Arial" w:hAnsiTheme="majorHAnsi" w:cs="Tahoma"/>
          <w:lang w:eastAsia="en-CA"/>
        </w:rPr>
        <w:t>Food safe Certificate</w:t>
      </w:r>
    </w:p>
    <w:p w14:paraId="59D8BECE" w14:textId="77777777" w:rsidR="004C33B9" w:rsidRPr="003F2C83" w:rsidRDefault="004C33B9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3F2C83">
        <w:rPr>
          <w:rFonts w:asciiTheme="majorHAnsi" w:eastAsia="Arial" w:hAnsiTheme="majorHAnsi" w:cs="Tahoma"/>
          <w:lang w:eastAsia="en-CA"/>
        </w:rPr>
        <w:t>Valid Class 5 Drivers license, Drivers abstract</w:t>
      </w:r>
    </w:p>
    <w:p w14:paraId="6B1CD47A" w14:textId="77777777" w:rsidR="004C33B9" w:rsidRPr="003F2C83" w:rsidRDefault="004C33B9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3F2C83">
        <w:rPr>
          <w:rFonts w:asciiTheme="majorHAnsi" w:eastAsia="Arial" w:hAnsiTheme="majorHAnsi" w:cs="Tahoma"/>
          <w:lang w:eastAsia="en-CA"/>
        </w:rPr>
        <w:t xml:space="preserve">Demonstrated knowledge of working with marginalized people and their families. </w:t>
      </w:r>
    </w:p>
    <w:p w14:paraId="4C103EE3" w14:textId="77777777" w:rsidR="004C33B9" w:rsidRPr="003F2C83" w:rsidRDefault="004C33B9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3F2C83">
        <w:rPr>
          <w:rFonts w:asciiTheme="majorHAnsi" w:eastAsia="Arial" w:hAnsiTheme="majorHAnsi" w:cs="Tahoma"/>
          <w:lang w:eastAsia="en-CA"/>
        </w:rPr>
        <w:t>Provides a clear Criminal Records check</w:t>
      </w:r>
    </w:p>
    <w:p w14:paraId="264959F7" w14:textId="77777777" w:rsidR="004C33B9" w:rsidRPr="003F2C83" w:rsidRDefault="004C33B9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3F2C83">
        <w:rPr>
          <w:rFonts w:asciiTheme="majorHAnsi" w:eastAsia="Arial" w:hAnsiTheme="majorHAnsi" w:cs="Tahoma"/>
          <w:lang w:eastAsia="en-CA"/>
        </w:rPr>
        <w:t>Sign a code of confidentiality agreement</w:t>
      </w:r>
    </w:p>
    <w:p w14:paraId="670D27DA" w14:textId="77777777" w:rsidR="004C33B9" w:rsidRPr="003F2C83" w:rsidRDefault="004C33B9" w:rsidP="004C33B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3F2C83">
        <w:rPr>
          <w:rFonts w:asciiTheme="majorHAnsi" w:eastAsia="Arial" w:hAnsiTheme="majorHAnsi" w:cs="Tahoma"/>
          <w:lang w:eastAsia="en-CA"/>
        </w:rPr>
        <w:t>Sign a</w:t>
      </w:r>
      <w:r>
        <w:rPr>
          <w:rFonts w:asciiTheme="majorHAnsi" w:eastAsia="Arial" w:hAnsiTheme="majorHAnsi" w:cs="Tahoma"/>
          <w:lang w:eastAsia="en-CA"/>
        </w:rPr>
        <w:t xml:space="preserve">n Employees </w:t>
      </w:r>
      <w:r w:rsidRPr="003F2C83">
        <w:rPr>
          <w:rFonts w:asciiTheme="majorHAnsi" w:eastAsia="Arial" w:hAnsiTheme="majorHAnsi" w:cs="Tahoma"/>
          <w:lang w:eastAsia="en-CA"/>
        </w:rPr>
        <w:t xml:space="preserve"> oath for Professional Conduct</w:t>
      </w:r>
    </w:p>
    <w:p w14:paraId="7EBECF33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Tahoma"/>
          <w:lang w:eastAsia="en-CA"/>
        </w:rPr>
      </w:pPr>
    </w:p>
    <w:p w14:paraId="791FE523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bookmarkStart w:id="4" w:name="_Toc7"/>
      <w:r w:rsidRPr="003F2C83">
        <w:rPr>
          <w:rFonts w:asciiTheme="majorHAnsi" w:eastAsia="Tahoma" w:hAnsiTheme="majorHAnsi" w:cs="Tahoma"/>
          <w:sz w:val="28"/>
          <w:szCs w:val="28"/>
          <w:lang w:eastAsia="en-CA"/>
        </w:rPr>
        <w:t>Working Conditions</w:t>
      </w:r>
      <w:bookmarkEnd w:id="4"/>
    </w:p>
    <w:p w14:paraId="57A67B9B" w14:textId="77777777" w:rsidR="004C33B9" w:rsidRPr="003F2C83" w:rsidRDefault="004C33B9" w:rsidP="004C33B9">
      <w:p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</w:p>
    <w:p w14:paraId="28E0C7F2" w14:textId="77777777" w:rsidR="00160ECC" w:rsidRDefault="00160ECC" w:rsidP="004C33B9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>
        <w:rPr>
          <w:rFonts w:asciiTheme="majorHAnsi" w:eastAsia="Tahoma" w:hAnsiTheme="majorHAnsi" w:cs="Tahoma"/>
          <w:lang w:eastAsia="en-CA"/>
        </w:rPr>
        <w:t>May require lifting items up to 10 kgs</w:t>
      </w:r>
    </w:p>
    <w:p w14:paraId="52635233" w14:textId="77777777" w:rsidR="004C33B9" w:rsidRPr="003F2C83" w:rsidRDefault="004C33B9" w:rsidP="004C33B9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3F2C83">
        <w:rPr>
          <w:rFonts w:asciiTheme="majorHAnsi" w:eastAsia="Tahoma" w:hAnsiTheme="majorHAnsi" w:cs="Tahoma"/>
          <w:lang w:eastAsia="en-CA"/>
        </w:rPr>
        <w:t>Climbing stairs, and getting in and out of vehicles</w:t>
      </w:r>
    </w:p>
    <w:p w14:paraId="47554CB6" w14:textId="77777777" w:rsidR="004C33B9" w:rsidRPr="003F2C83" w:rsidRDefault="004C33B9" w:rsidP="004C33B9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3F2C83">
        <w:rPr>
          <w:rFonts w:asciiTheme="majorHAnsi" w:eastAsia="Tahoma" w:hAnsiTheme="majorHAnsi" w:cs="Tahoma"/>
          <w:lang w:eastAsia="en-CA"/>
        </w:rPr>
        <w:t>Must be able to respond to emergencies and/or dangerous situations quickly</w:t>
      </w:r>
    </w:p>
    <w:p w14:paraId="2E6CC852" w14:textId="77777777" w:rsidR="004C33B9" w:rsidRPr="003F2C83" w:rsidRDefault="004C33B9" w:rsidP="004C33B9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3F2C83">
        <w:rPr>
          <w:rFonts w:asciiTheme="majorHAnsi" w:eastAsia="Tahoma" w:hAnsiTheme="majorHAnsi" w:cs="Tahoma"/>
          <w:lang w:eastAsia="en-CA"/>
        </w:rPr>
        <w:t>Desk work including making phone calls, typing, and doing computer data entry.</w:t>
      </w:r>
    </w:p>
    <w:p w14:paraId="1E4DC257" w14:textId="77777777" w:rsidR="004C33B9" w:rsidRPr="003F2C83" w:rsidRDefault="004C33B9" w:rsidP="004C33B9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3F2C83">
        <w:rPr>
          <w:rFonts w:asciiTheme="majorHAnsi" w:eastAsia="Tahoma" w:hAnsiTheme="majorHAnsi" w:cs="Tahoma"/>
          <w:lang w:eastAsia="en-CA"/>
        </w:rPr>
        <w:t xml:space="preserve">Hours of work may vary which could include evenings and weekends. </w:t>
      </w:r>
    </w:p>
    <w:p w14:paraId="28254133" w14:textId="77777777" w:rsidR="004C33B9" w:rsidRPr="003F2C83" w:rsidRDefault="004C33B9" w:rsidP="004C33B9">
      <w:pPr>
        <w:spacing w:after="0" w:line="240" w:lineRule="auto"/>
        <w:ind w:left="720"/>
        <w:outlineLvl w:val="1"/>
        <w:rPr>
          <w:rFonts w:asciiTheme="majorHAnsi" w:eastAsia="Tahoma" w:hAnsiTheme="majorHAnsi" w:cs="Tahoma"/>
          <w:lang w:eastAsia="en-CA"/>
        </w:rPr>
      </w:pPr>
    </w:p>
    <w:p w14:paraId="384300D8" w14:textId="77777777" w:rsidR="004C33B9" w:rsidRPr="003F2C83" w:rsidRDefault="004C33B9" w:rsidP="004C33B9">
      <w:pPr>
        <w:spacing w:after="0" w:line="240" w:lineRule="auto"/>
        <w:rPr>
          <w:rFonts w:ascii="Arial" w:eastAsia="Arial" w:hAnsi="Arial" w:cs="Arial"/>
          <w:sz w:val="20"/>
          <w:szCs w:val="20"/>
          <w:lang w:eastAsia="en-CA"/>
        </w:rPr>
      </w:pPr>
    </w:p>
    <w:p w14:paraId="7D842499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3F2C83">
        <w:rPr>
          <w:rFonts w:asciiTheme="majorHAnsi" w:eastAsia="Arial" w:hAnsiTheme="majorHAnsi" w:cs="Arial"/>
          <w:lang w:eastAsia="en-CA"/>
        </w:rPr>
        <w:t xml:space="preserve">Reviewed and Accepted by </w:t>
      </w:r>
    </w:p>
    <w:p w14:paraId="517D0262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</w:p>
    <w:p w14:paraId="43D14CBB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</w:p>
    <w:p w14:paraId="4F7987B0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3F2C83">
        <w:rPr>
          <w:rFonts w:asciiTheme="majorHAnsi" w:eastAsia="Arial" w:hAnsiTheme="majorHAnsi" w:cs="Arial"/>
          <w:lang w:eastAsia="en-CA"/>
        </w:rPr>
        <w:t>_________________________________________                                     ________________________</w:t>
      </w:r>
    </w:p>
    <w:p w14:paraId="0457380B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3F2C83">
        <w:rPr>
          <w:rFonts w:asciiTheme="majorHAnsi" w:eastAsia="Arial" w:hAnsiTheme="majorHAnsi" w:cs="Arial"/>
          <w:lang w:eastAsia="en-CA"/>
        </w:rPr>
        <w:t>Employee</w:t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  <w:t xml:space="preserve">   Date</w:t>
      </w:r>
    </w:p>
    <w:p w14:paraId="210DADF4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</w:p>
    <w:p w14:paraId="24D726B6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</w:p>
    <w:p w14:paraId="6CF4C904" w14:textId="77777777" w:rsidR="004C33B9" w:rsidRPr="003F2C8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3F2C83">
        <w:rPr>
          <w:rFonts w:asciiTheme="majorHAnsi" w:eastAsia="Arial" w:hAnsiTheme="majorHAnsi" w:cs="Arial"/>
          <w:lang w:eastAsia="en-CA"/>
        </w:rPr>
        <w:t>_________________________________________</w:t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  <w:t xml:space="preserve">  ________________________</w:t>
      </w:r>
    </w:p>
    <w:p w14:paraId="05D08170" w14:textId="77777777" w:rsidR="004C33B9" w:rsidRPr="00417823" w:rsidRDefault="004C33B9" w:rsidP="004C33B9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>
        <w:rPr>
          <w:rFonts w:asciiTheme="majorHAnsi" w:eastAsia="Arial" w:hAnsiTheme="majorHAnsi" w:cs="Arial"/>
          <w:lang w:eastAsia="en-CA"/>
        </w:rPr>
        <w:t>Program Coordinator</w:t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</w:r>
      <w:r w:rsidRPr="003F2C83">
        <w:rPr>
          <w:rFonts w:asciiTheme="majorHAnsi" w:eastAsia="Arial" w:hAnsiTheme="majorHAnsi" w:cs="Arial"/>
          <w:lang w:eastAsia="en-CA"/>
        </w:rPr>
        <w:tab/>
        <w:t xml:space="preserve">   Date</w:t>
      </w:r>
    </w:p>
    <w:p w14:paraId="2B025737" w14:textId="77777777" w:rsidR="00F954C7" w:rsidRDefault="00F954C7"/>
    <w:sectPr w:rsidR="00F954C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4D10" w14:textId="77777777" w:rsidR="00061979" w:rsidRDefault="00A649E6">
      <w:pPr>
        <w:spacing w:after="0" w:line="240" w:lineRule="auto"/>
      </w:pPr>
      <w:r>
        <w:separator/>
      </w:r>
    </w:p>
  </w:endnote>
  <w:endnote w:type="continuationSeparator" w:id="0">
    <w:p w14:paraId="50A68441" w14:textId="77777777" w:rsidR="00061979" w:rsidRDefault="00A6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B54C" w14:textId="77777777" w:rsidR="00061979" w:rsidRDefault="00A649E6">
      <w:pPr>
        <w:spacing w:after="0" w:line="240" w:lineRule="auto"/>
      </w:pPr>
      <w:r>
        <w:separator/>
      </w:r>
    </w:p>
  </w:footnote>
  <w:footnote w:type="continuationSeparator" w:id="0">
    <w:p w14:paraId="22BFA427" w14:textId="77777777" w:rsidR="00061979" w:rsidRDefault="00A6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8FA4" w14:textId="672E386E" w:rsidR="008D321D" w:rsidRDefault="00915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C05" w14:textId="7337BCB5" w:rsidR="003F2C83" w:rsidRPr="003F2C83" w:rsidRDefault="00994E52" w:rsidP="003F2C83">
    <w:pPr>
      <w:spacing w:after="0" w:line="240" w:lineRule="auto"/>
      <w:rPr>
        <w:rFonts w:asciiTheme="majorHAnsi" w:eastAsia="Times New Roman" w:hAnsiTheme="majorHAnsi" w:cs="Tahoma"/>
        <w:b/>
        <w:sz w:val="40"/>
        <w:szCs w:val="40"/>
        <w:lang w:val="en-US"/>
      </w:rPr>
    </w:pPr>
    <w:r w:rsidRPr="003F2C83">
      <w:rPr>
        <w:rFonts w:asciiTheme="majorHAnsi" w:eastAsia="Times New Roman" w:hAnsiTheme="majorHAnsi" w:cs="Tahoma"/>
        <w:b/>
        <w:noProof/>
        <w:sz w:val="40"/>
        <w:szCs w:val="40"/>
        <w:lang w:eastAsia="en-CA"/>
      </w:rPr>
      <w:drawing>
        <wp:anchor distT="0" distB="0" distL="114300" distR="114300" simplePos="0" relativeHeight="251659264" behindDoc="0" locked="0" layoutInCell="1" allowOverlap="0" wp14:anchorId="7C1E77D5" wp14:editId="37E829CE">
          <wp:simplePos x="0" y="0"/>
          <wp:positionH relativeFrom="column">
            <wp:posOffset>5248275</wp:posOffset>
          </wp:positionH>
          <wp:positionV relativeFrom="paragraph">
            <wp:posOffset>-152400</wp:posOffset>
          </wp:positionV>
          <wp:extent cx="1028700" cy="1028700"/>
          <wp:effectExtent l="0" t="0" r="0" b="0"/>
          <wp:wrapSquare wrapText="right"/>
          <wp:docPr id="1" name="Picture 1" descr="kermode friendship logo BLACK &amp;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rmode friendship logo BLACK &amp; R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2C83">
      <w:rPr>
        <w:rFonts w:asciiTheme="majorHAnsi" w:eastAsia="Times New Roman" w:hAnsiTheme="majorHAnsi" w:cs="Tahoma"/>
        <w:b/>
        <w:sz w:val="40"/>
        <w:szCs w:val="40"/>
        <w:lang w:val="en-US"/>
      </w:rPr>
      <w:t>Kermode Friendship Society</w:t>
    </w:r>
  </w:p>
  <w:p w14:paraId="1332A8C5" w14:textId="77777777" w:rsidR="003F2C83" w:rsidRPr="003F2C83" w:rsidRDefault="00994E52" w:rsidP="003F2C83">
    <w:pPr>
      <w:keepNext/>
      <w:spacing w:after="0" w:line="240" w:lineRule="auto"/>
      <w:outlineLvl w:val="1"/>
      <w:rPr>
        <w:rFonts w:asciiTheme="majorHAnsi" w:eastAsia="Times New Roman" w:hAnsiTheme="majorHAnsi" w:cs="Tahoma"/>
        <w:i/>
        <w:iCs/>
        <w:sz w:val="16"/>
        <w:szCs w:val="24"/>
      </w:rPr>
    </w:pPr>
    <w:r w:rsidRPr="003F2C83">
      <w:rPr>
        <w:rFonts w:asciiTheme="majorHAnsi" w:eastAsia="Times New Roman" w:hAnsiTheme="majorHAnsi" w:cs="Tahoma"/>
        <w:i/>
        <w:iCs/>
        <w:sz w:val="16"/>
        <w:szCs w:val="24"/>
      </w:rPr>
      <w:t>Registered with Revenue Canada as a “charitable organization”</w:t>
    </w:r>
  </w:p>
  <w:p w14:paraId="198155F3" w14:textId="77777777" w:rsidR="003F2C83" w:rsidRPr="003F2C83" w:rsidRDefault="00994E52" w:rsidP="003F2C83">
    <w:pPr>
      <w:spacing w:after="0" w:line="240" w:lineRule="auto"/>
      <w:rPr>
        <w:rFonts w:asciiTheme="majorHAnsi" w:eastAsia="Times New Roman" w:hAnsiTheme="majorHAnsi" w:cs="Tahoma"/>
        <w:sz w:val="24"/>
        <w:szCs w:val="24"/>
        <w:lang w:val="en-US"/>
      </w:rPr>
    </w:pPr>
    <w:r w:rsidRPr="003F2C83">
      <w:rPr>
        <w:rFonts w:asciiTheme="majorHAnsi" w:eastAsia="Times New Roman" w:hAnsiTheme="majorHAnsi" w:cs="Tahoma"/>
        <w:sz w:val="24"/>
        <w:szCs w:val="24"/>
        <w:lang w:val="en-US"/>
      </w:rPr>
      <w:t>3313 Kalum Street, Terrace, B.C.  V8G 2N7</w:t>
    </w:r>
  </w:p>
  <w:p w14:paraId="11CB1097" w14:textId="77777777" w:rsidR="003F2C83" w:rsidRPr="003F2C83" w:rsidRDefault="009C2292" w:rsidP="003F2C83">
    <w:pPr>
      <w:spacing w:after="0" w:line="240" w:lineRule="auto"/>
      <w:rPr>
        <w:rFonts w:asciiTheme="majorHAnsi" w:eastAsia="Times New Roman" w:hAnsiTheme="majorHAnsi" w:cs="Tahoma"/>
        <w:sz w:val="24"/>
        <w:szCs w:val="24"/>
        <w:lang w:val="en-US"/>
      </w:rPr>
    </w:pPr>
    <w:r>
      <w:rPr>
        <w:rFonts w:asciiTheme="majorHAnsi" w:eastAsia="Times New Roman" w:hAnsiTheme="majorHAnsi" w:cs="Tahoma"/>
        <w:sz w:val="24"/>
        <w:szCs w:val="24"/>
        <w:lang w:val="en-US"/>
      </w:rPr>
      <w:t>Phone:  250-635-4906   Fax: 250-635-7696</w:t>
    </w:r>
  </w:p>
  <w:p w14:paraId="36482502" w14:textId="77777777" w:rsidR="003F2C83" w:rsidRDefault="00915C46" w:rsidP="00C63F7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8DA0" w14:textId="10C4C109" w:rsidR="008D321D" w:rsidRDefault="00915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E37"/>
    <w:multiLevelType w:val="hybridMultilevel"/>
    <w:tmpl w:val="741A9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252B"/>
    <w:multiLevelType w:val="hybridMultilevel"/>
    <w:tmpl w:val="4AFAD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3624"/>
    <w:multiLevelType w:val="hybridMultilevel"/>
    <w:tmpl w:val="690A2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7149">
    <w:abstractNumId w:val="1"/>
  </w:num>
  <w:num w:numId="2" w16cid:durableId="1897082709">
    <w:abstractNumId w:val="0"/>
  </w:num>
  <w:num w:numId="3" w16cid:durableId="1409496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B9"/>
    <w:rsid w:val="00061979"/>
    <w:rsid w:val="00160ECC"/>
    <w:rsid w:val="001C2018"/>
    <w:rsid w:val="004C33B9"/>
    <w:rsid w:val="00915C46"/>
    <w:rsid w:val="00994E52"/>
    <w:rsid w:val="009C2292"/>
    <w:rsid w:val="00A649E6"/>
    <w:rsid w:val="00BC2A7A"/>
    <w:rsid w:val="00C63F7B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7B102"/>
  <w15:docId w15:val="{DF0914DA-A4A8-41D9-95CC-FA316696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B9"/>
  </w:style>
  <w:style w:type="paragraph" w:styleId="ListParagraph">
    <w:name w:val="List Paragraph"/>
    <w:basedOn w:val="Normal"/>
    <w:uiPriority w:val="34"/>
    <w:qFormat/>
    <w:rsid w:val="004C33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AECD Program Support Worker </vt:lpstr>
      <vt:lpstr>    </vt:lpstr>
      <vt:lpstr>    Reports To</vt:lpstr>
      <vt:lpstr>    </vt:lpstr>
      <vt:lpstr>    Summary</vt:lpstr>
      <vt:lpstr>    The Kermode Friendship Society offers culturally sensitive, quality programs and</vt:lpstr>
      <vt:lpstr>    </vt:lpstr>
      <vt:lpstr>    </vt:lpstr>
      <vt:lpstr>    Job Duties</vt:lpstr>
      <vt:lpstr>    Requirements</vt:lpstr>
      <vt:lpstr>    Working Conditions</vt:lpstr>
      <vt:lpstr>    </vt:lpstr>
      <vt:lpstr>    May require lifting items up to 10 kgs</vt:lpstr>
      <vt:lpstr>    Climbing stairs, and getting in and out of vehicles</vt:lpstr>
      <vt:lpstr>    Must be able to respond to emergencies and/or dangerous situations quickly</vt:lpstr>
      <vt:lpstr>    Desk work including making phone calls, typing, and doing computer data entry.</vt:lpstr>
      <vt:lpstr>    Hours of work may vary which could include evenings and weekends. </vt:lpstr>
      <vt:lpstr>    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Wesley</dc:creator>
  <cp:lastModifiedBy>Charmaine Anderson</cp:lastModifiedBy>
  <cp:revision>3</cp:revision>
  <cp:lastPrinted>2016-03-30T16:37:00Z</cp:lastPrinted>
  <dcterms:created xsi:type="dcterms:W3CDTF">2023-02-02T23:01:00Z</dcterms:created>
  <dcterms:modified xsi:type="dcterms:W3CDTF">2023-02-02T23:02:00Z</dcterms:modified>
</cp:coreProperties>
</file>